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Il </w:t>
      </w:r>
      <w:r>
        <w:rPr>
          <w:i/>
          <w:iCs/>
        </w:rPr>
        <w:t>Circolo casertano di Legambiente</w:t>
      </w:r>
      <w:r>
        <w:t xml:space="preserve"> e l’</w:t>
      </w:r>
      <w:r>
        <w:rPr>
          <w:i/>
          <w:iCs/>
        </w:rPr>
        <w:t>Istituto Superiore di Scienze Religiose “S. Pietro”</w:t>
      </w:r>
      <w:r>
        <w:t xml:space="preserve"> di Caserta hanno organizzato la presentazione del “</w:t>
      </w:r>
      <w:r>
        <w:rPr>
          <w:b/>
          <w:bCs/>
        </w:rPr>
        <w:t>Rapporto Cave 2014</w:t>
      </w:r>
      <w:r>
        <w:t xml:space="preserve">” di </w:t>
      </w:r>
      <w:r>
        <w:rPr>
          <w:i/>
          <w:iCs/>
        </w:rPr>
        <w:t>Legambiente Nazionale</w:t>
      </w:r>
      <w:r>
        <w:t xml:space="preserve">, che si terrà il </w:t>
      </w:r>
      <w:r>
        <w:rPr>
          <w:b/>
          <w:bCs/>
        </w:rPr>
        <w:t>09 giugno</w:t>
      </w:r>
      <w:r>
        <w:t xml:space="preserve"> 2014, alle </w:t>
      </w:r>
      <w:r>
        <w:rPr>
          <w:b/>
          <w:bCs/>
        </w:rPr>
        <w:t>ore 17:30</w:t>
      </w:r>
      <w:r>
        <w:t xml:space="preserve">, presso la </w:t>
      </w:r>
      <w:r>
        <w:rPr>
          <w:b/>
          <w:bCs/>
        </w:rPr>
        <w:t>Sala Conferenze della Biblioteca Diocesana</w:t>
      </w:r>
      <w:r>
        <w:t xml:space="preserve">. 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L’incontro sarà moderato da </w:t>
      </w:r>
      <w:r>
        <w:rPr>
          <w:b/>
          <w:bCs/>
          <w:i/>
          <w:iCs/>
        </w:rPr>
        <w:t>Gianfranco Tozza</w:t>
      </w:r>
      <w:r>
        <w:t xml:space="preserve">, </w:t>
      </w:r>
      <w:r>
        <w:rPr>
          <w:i/>
          <w:iCs/>
        </w:rPr>
        <w:t>Legambiente Caserta</w:t>
      </w:r>
      <w:r>
        <w:t xml:space="preserve">, e ospiterà gli interventi di </w:t>
      </w:r>
      <w:r>
        <w:rPr>
          <w:b/>
          <w:bCs/>
          <w:i/>
          <w:iCs/>
        </w:rPr>
        <w:t>Edoardo Zanchini</w:t>
      </w:r>
      <w:r>
        <w:t xml:space="preserve">, </w:t>
      </w:r>
      <w:r>
        <w:rPr>
          <w:i/>
          <w:iCs/>
        </w:rPr>
        <w:t>Vice-Presidente Nazionale Legambiente</w:t>
      </w:r>
      <w:r>
        <w:t xml:space="preserve">, </w:t>
      </w:r>
      <w:r>
        <w:rPr>
          <w:b/>
          <w:bCs/>
          <w:i/>
          <w:iCs/>
        </w:rPr>
        <w:t>Luigi Adinolfi</w:t>
      </w:r>
      <w:r>
        <w:t xml:space="preserve">, </w:t>
      </w:r>
      <w:r>
        <w:rPr>
          <w:i/>
          <w:iCs/>
        </w:rPr>
        <w:t>Avvocato</w:t>
      </w:r>
      <w:r>
        <w:t xml:space="preserve">, </w:t>
      </w:r>
      <w:r>
        <w:rPr>
          <w:b/>
          <w:bCs/>
          <w:i/>
          <w:iCs/>
        </w:rPr>
        <w:t>Giuseppe Messina</w:t>
      </w:r>
      <w:r>
        <w:t xml:space="preserve">, </w:t>
      </w:r>
      <w:r>
        <w:rPr>
          <w:i/>
          <w:iCs/>
        </w:rPr>
        <w:t>Agronomo</w:t>
      </w:r>
      <w:r>
        <w:t xml:space="preserve">, </w:t>
      </w:r>
      <w:r>
        <w:rPr>
          <w:b/>
          <w:bCs/>
          <w:i/>
          <w:iCs/>
        </w:rPr>
        <w:t>Sergio D’Alessio</w:t>
      </w:r>
      <w:r>
        <w:t xml:space="preserve">, </w:t>
      </w:r>
      <w:r>
        <w:rPr>
          <w:i/>
          <w:iCs/>
        </w:rPr>
        <w:t>Rappresentante Legale I.P.S. srl</w:t>
      </w:r>
      <w:r>
        <w:t xml:space="preserve">, </w:t>
      </w:r>
      <w:r>
        <w:rPr>
          <w:b/>
          <w:bCs/>
          <w:i/>
          <w:iCs/>
        </w:rPr>
        <w:t>Raffaele Cutillo</w:t>
      </w:r>
      <w:r>
        <w:t xml:space="preserve">, </w:t>
      </w:r>
      <w:r>
        <w:rPr>
          <w:i/>
          <w:iCs/>
        </w:rPr>
        <w:t xml:space="preserve">Studio </w:t>
      </w:r>
      <w:proofErr w:type="spellStart"/>
      <w:r>
        <w:rPr>
          <w:i/>
          <w:iCs/>
        </w:rPr>
        <w:t>OfCA</w:t>
      </w:r>
      <w:proofErr w:type="spellEnd"/>
      <w:r>
        <w:t xml:space="preserve">. I saluti saranno affidati al </w:t>
      </w:r>
      <w:proofErr w:type="spellStart"/>
      <w:r>
        <w:rPr>
          <w:b/>
          <w:bCs/>
          <w:i/>
          <w:iCs/>
        </w:rPr>
        <w:t>sac</w:t>
      </w:r>
      <w:proofErr w:type="spellEnd"/>
      <w:r>
        <w:rPr>
          <w:b/>
          <w:bCs/>
          <w:i/>
          <w:iCs/>
        </w:rPr>
        <w:t>. Nicola Lombardi</w:t>
      </w:r>
      <w:r>
        <w:t>,</w:t>
      </w:r>
      <w:r>
        <w:rPr>
          <w:i/>
          <w:iCs/>
        </w:rPr>
        <w:t xml:space="preserve"> Direttore ISSR “</w:t>
      </w:r>
      <w:proofErr w:type="spellStart"/>
      <w:r>
        <w:rPr>
          <w:i/>
          <w:iCs/>
        </w:rPr>
        <w:t>S.Pietro</w:t>
      </w:r>
      <w:proofErr w:type="spellEnd"/>
      <w:r>
        <w:rPr>
          <w:i/>
          <w:iCs/>
        </w:rPr>
        <w:t>”</w:t>
      </w:r>
      <w:r>
        <w:t>.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Il convegno avrà la formula della tavola rotonda, cui seguirà un dibattito con la cittadinanza, e sarà l’occasione per parlare di </w:t>
      </w:r>
      <w:r>
        <w:rPr>
          <w:i/>
          <w:iCs/>
        </w:rPr>
        <w:t>attività estrattiva in Italia;</w:t>
      </w:r>
      <w:r>
        <w:t xml:space="preserve"> </w:t>
      </w:r>
      <w:r>
        <w:rPr>
          <w:i/>
          <w:iCs/>
        </w:rPr>
        <w:t>attività di difesa del paesaggio;</w:t>
      </w:r>
      <w:r>
        <w:t xml:space="preserve"> </w:t>
      </w:r>
      <w:r>
        <w:rPr>
          <w:i/>
          <w:iCs/>
        </w:rPr>
        <w:t>necessità del recupero degli inerti</w:t>
      </w:r>
      <w:r>
        <w:t xml:space="preserve">; </w:t>
      </w:r>
      <w:r>
        <w:rPr>
          <w:i/>
          <w:iCs/>
        </w:rPr>
        <w:t>riuso delle cave e rinaturalizzazione delle cave dismesse e/o abbandonate;</w:t>
      </w:r>
      <w:r>
        <w:t xml:space="preserve"> </w:t>
      </w:r>
      <w:r>
        <w:rPr>
          <w:i/>
          <w:iCs/>
        </w:rPr>
        <w:t>Piano Regionale delle Attività Estrattive della Campania (</w:t>
      </w:r>
      <w:proofErr w:type="spellStart"/>
      <w:r>
        <w:rPr>
          <w:i/>
          <w:iCs/>
        </w:rPr>
        <w:t>P.R.A.E.</w:t>
      </w:r>
      <w:proofErr w:type="spellEnd"/>
      <w:r>
        <w:rPr>
          <w:i/>
          <w:iCs/>
        </w:rPr>
        <w:t xml:space="preserve"> Campania); adeguamento dei canoni di concessione</w:t>
      </w:r>
      <w:r>
        <w:t xml:space="preserve"> e tanto altro ancora.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In Italia esistono più di 5.500 cave ancora attive e oltre 16.000 dismesse e/o abbandonate, di cui il 62% circa composte da estrazioni di sabbia e ghiaia, materiale necessario per le costruzioni. Nel 2012, sempre per sabbia e ghiaia, il totale delle concessioni pagato dall’industria delle cave alle Regioni italiane è </w:t>
      </w:r>
      <w:r>
        <w:rPr>
          <w:i/>
          <w:iCs/>
        </w:rPr>
        <w:t>arrivato</w:t>
      </w:r>
      <w:r>
        <w:t xml:space="preserve"> a quota 34,5 milioni di euro a fronte di 1 miliardo di euro incassato. 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In pratica, chi cava rende al territorio appena il 3,5% del ricavato. 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Al bassissimo prezzo pagato per l’estrazione, è da aggiungere la datata legislazione nazionale in materia che risale ad un Regio Decreto del 1927, quasi 90 anni fa. È inoltre da segnalare che le poche Regioni che hanno adottato una propria regolamentazione lo hanno fatto spesso rappresentando le richieste dei cavatori o ancor più spesso fissando pochissimi limiti alle attività estrattive, il che ha lasciato soli e deboli i comuni nell’autorizzare nuove cave o nel riuscire a controllare il proprio territorio. 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>Questa tendenza sta ormai cambiando rotta, anche perché il cittadino si è reso più consapevole e sensibile alla tutela della salute, alla tutela del paesaggio e al riutilizzo dei materiali “di scarto”.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>Tre componenti che potrebbero incidere positivamente nel settore dell’estrazione, promuovendo una “politica industriale” più attenta a ridurre il prelievo dei materiali e ad investire nel recupero dei rifiuti di questa attività.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> </w:t>
      </w:r>
    </w:p>
    <w:p w:rsidR="002C29BF" w:rsidRDefault="002C29BF" w:rsidP="002C29B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t> </w:t>
      </w:r>
    </w:p>
    <w:p w:rsidR="002C29BF" w:rsidRDefault="002C29BF" w:rsidP="002C29BF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r>
        <w:t>Marco Rossi</w:t>
      </w:r>
    </w:p>
    <w:p w:rsidR="002C29BF" w:rsidRDefault="002C29BF" w:rsidP="002C29BF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t>Resp</w:t>
      </w:r>
      <w:proofErr w:type="spellEnd"/>
      <w:r>
        <w:t>. Uff. Comunicazioni</w:t>
      </w:r>
    </w:p>
    <w:p w:rsidR="002C29BF" w:rsidRDefault="002C29BF" w:rsidP="002C29BF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r>
        <w:t>ISSR “S. Pietro” – Caserta</w:t>
      </w:r>
    </w:p>
    <w:p w:rsidR="002C29BF" w:rsidRDefault="002C29BF" w:rsidP="002C29BF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r>
        <w:t xml:space="preserve">0823 214592 – 0823 214557 </w:t>
      </w:r>
    </w:p>
    <w:p w:rsidR="002C29BF" w:rsidRDefault="002C29BF" w:rsidP="002C29BF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hyperlink r:id="rId4" w:tgtFrame="_blank" w:history="1">
        <w:r>
          <w:rPr>
            <w:rStyle w:val="Collegamentoipertestuale"/>
          </w:rPr>
          <w:t>www.scienzereligiosecaserta.com</w:t>
        </w:r>
      </w:hyperlink>
      <w:r>
        <w:t xml:space="preserve"> </w:t>
      </w:r>
    </w:p>
    <w:p w:rsidR="006500A5" w:rsidRDefault="002C29BF"/>
    <w:sectPr w:rsidR="006500A5" w:rsidSect="00326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29BF"/>
    <w:rsid w:val="000D5B27"/>
    <w:rsid w:val="002C29BF"/>
    <w:rsid w:val="00326D7F"/>
    <w:rsid w:val="009A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29B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2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zereligiosecasert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1</cp:revision>
  <dcterms:created xsi:type="dcterms:W3CDTF">2014-06-07T13:19:00Z</dcterms:created>
  <dcterms:modified xsi:type="dcterms:W3CDTF">2014-06-07T13:20:00Z</dcterms:modified>
</cp:coreProperties>
</file>